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633"/>
      </w:tblGrid>
      <w:tr w:rsidR="00475DAE" w:rsidRPr="00A362D9" w:rsidTr="00A362D9">
        <w:trPr>
          <w:trHeight w:val="194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F01FD" w:rsidRPr="00A362D9" w:rsidRDefault="00FF01FD" w:rsidP="00FF01FD">
            <w:pPr>
              <w:pStyle w:val="1"/>
              <w:spacing w:before="0" w:after="0"/>
              <w:jc w:val="left"/>
              <w:rPr>
                <w:b w:val="0"/>
                <w:color w:val="000000" w:themeColor="text1"/>
                <w:sz w:val="26"/>
                <w:szCs w:val="26"/>
              </w:rPr>
            </w:pPr>
            <w:r w:rsidRPr="00A362D9">
              <w:rPr>
                <w:b w:val="0"/>
                <w:color w:val="000000" w:themeColor="text1"/>
                <w:sz w:val="26"/>
                <w:szCs w:val="26"/>
              </w:rPr>
              <w:t>Утверждё</w:t>
            </w:r>
            <w:r w:rsidR="008414ED" w:rsidRPr="00A362D9">
              <w:rPr>
                <w:b w:val="0"/>
                <w:color w:val="000000" w:themeColor="text1"/>
                <w:sz w:val="26"/>
                <w:szCs w:val="26"/>
              </w:rPr>
              <w:t>н</w:t>
            </w:r>
          </w:p>
          <w:p w:rsidR="00246C0C" w:rsidRPr="00A362D9" w:rsidRDefault="008414ED" w:rsidP="00FF01FD">
            <w:pPr>
              <w:pStyle w:val="1"/>
              <w:spacing w:before="0" w:after="0"/>
              <w:jc w:val="left"/>
              <w:rPr>
                <w:b w:val="0"/>
                <w:color w:val="000000" w:themeColor="text1"/>
                <w:sz w:val="26"/>
                <w:szCs w:val="26"/>
              </w:rPr>
            </w:pPr>
            <w:r w:rsidRPr="00A362D9">
              <w:rPr>
                <w:b w:val="0"/>
                <w:color w:val="000000" w:themeColor="text1"/>
                <w:sz w:val="26"/>
                <w:szCs w:val="26"/>
              </w:rPr>
              <w:t>Общим собранием акционеров</w:t>
            </w:r>
          </w:p>
          <w:p w:rsidR="00FF01FD" w:rsidRPr="00A362D9" w:rsidRDefault="003405E4" w:rsidP="00FF01FD">
            <w:pPr>
              <w:pStyle w:val="a7"/>
              <w:jc w:val="left"/>
              <w:rPr>
                <w:rStyle w:val="a3"/>
                <w:b w:val="0"/>
                <w:color w:val="000000" w:themeColor="text1"/>
                <w:sz w:val="26"/>
                <w:szCs w:val="26"/>
              </w:rPr>
            </w:pPr>
            <w:r w:rsidRPr="00A362D9">
              <w:rPr>
                <w:rStyle w:val="a3"/>
                <w:b w:val="0"/>
                <w:color w:val="000000" w:themeColor="text1"/>
                <w:sz w:val="26"/>
                <w:szCs w:val="26"/>
              </w:rPr>
              <w:t xml:space="preserve">АО </w:t>
            </w:r>
            <w:r w:rsidR="00475DAE" w:rsidRPr="00A362D9">
              <w:rPr>
                <w:rStyle w:val="a3"/>
                <w:b w:val="0"/>
                <w:color w:val="000000" w:themeColor="text1"/>
                <w:sz w:val="26"/>
                <w:szCs w:val="26"/>
              </w:rPr>
              <w:t>«Теплоэнергосервис»</w:t>
            </w:r>
          </w:p>
          <w:p w:rsidR="00FF01FD" w:rsidRPr="00A362D9" w:rsidRDefault="008414ED" w:rsidP="00FF01FD">
            <w:pPr>
              <w:pStyle w:val="a7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A362D9">
              <w:rPr>
                <w:rStyle w:val="a3"/>
                <w:b w:val="0"/>
                <w:color w:val="000000" w:themeColor="text1"/>
                <w:sz w:val="26"/>
                <w:szCs w:val="26"/>
              </w:rPr>
              <w:t xml:space="preserve">Протокол </w:t>
            </w:r>
            <w:r w:rsidR="00475DAE" w:rsidRPr="00A362D9">
              <w:rPr>
                <w:rStyle w:val="a3"/>
                <w:b w:val="0"/>
                <w:color w:val="000000" w:themeColor="text1"/>
                <w:sz w:val="26"/>
                <w:szCs w:val="26"/>
              </w:rPr>
              <w:t>№</w:t>
            </w:r>
            <w:r w:rsidRPr="00A362D9">
              <w:rPr>
                <w:b/>
                <w:color w:val="000000" w:themeColor="text1"/>
                <w:sz w:val="26"/>
                <w:szCs w:val="26"/>
              </w:rPr>
              <w:t> </w:t>
            </w:r>
            <w:r w:rsidR="003405E4" w:rsidRPr="00A362D9">
              <w:rPr>
                <w:b/>
                <w:color w:val="000000" w:themeColor="text1"/>
                <w:sz w:val="26"/>
                <w:szCs w:val="26"/>
              </w:rPr>
              <w:t>__</w:t>
            </w:r>
          </w:p>
          <w:p w:rsidR="00246C0C" w:rsidRPr="00A362D9" w:rsidRDefault="003405E4" w:rsidP="00FF01FD">
            <w:pPr>
              <w:pStyle w:val="a7"/>
              <w:jc w:val="left"/>
              <w:rPr>
                <w:color w:val="000000" w:themeColor="text1"/>
                <w:sz w:val="26"/>
                <w:szCs w:val="26"/>
              </w:rPr>
            </w:pPr>
            <w:r w:rsidRPr="00A362D9">
              <w:rPr>
                <w:color w:val="000000" w:themeColor="text1"/>
                <w:sz w:val="26"/>
                <w:szCs w:val="26"/>
              </w:rPr>
              <w:t>от</w:t>
            </w:r>
            <w:r w:rsidRPr="00A362D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475DAE" w:rsidRPr="00A362D9">
              <w:rPr>
                <w:rStyle w:val="a3"/>
                <w:b w:val="0"/>
                <w:color w:val="000000" w:themeColor="text1"/>
                <w:sz w:val="26"/>
                <w:szCs w:val="26"/>
              </w:rPr>
              <w:t>«____» ____ 20___г.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246C0C" w:rsidRPr="00A362D9" w:rsidRDefault="008414ED" w:rsidP="00FF01FD">
            <w:pPr>
              <w:pStyle w:val="1"/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</w:rPr>
            </w:pPr>
            <w:r w:rsidRPr="00A362D9">
              <w:rPr>
                <w:b w:val="0"/>
                <w:color w:val="000000" w:themeColor="text1"/>
                <w:sz w:val="26"/>
                <w:szCs w:val="26"/>
              </w:rPr>
              <w:t>У</w:t>
            </w:r>
            <w:r w:rsidR="00FF01FD" w:rsidRPr="00A362D9">
              <w:rPr>
                <w:b w:val="0"/>
                <w:color w:val="000000" w:themeColor="text1"/>
                <w:sz w:val="26"/>
                <w:szCs w:val="26"/>
              </w:rPr>
              <w:t>тверждё</w:t>
            </w:r>
            <w:r w:rsidRPr="00A362D9">
              <w:rPr>
                <w:b w:val="0"/>
                <w:color w:val="000000" w:themeColor="text1"/>
                <w:sz w:val="26"/>
                <w:szCs w:val="26"/>
              </w:rPr>
              <w:t>н</w:t>
            </w:r>
          </w:p>
          <w:p w:rsidR="00246C0C" w:rsidRPr="00A362D9" w:rsidRDefault="00186005" w:rsidP="00FF01FD">
            <w:pPr>
              <w:pStyle w:val="1"/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Единственным участником</w:t>
            </w:r>
          </w:p>
          <w:p w:rsidR="00246C0C" w:rsidRPr="00A362D9" w:rsidRDefault="003405E4" w:rsidP="00FF01FD">
            <w:pPr>
              <w:pStyle w:val="a7"/>
              <w:jc w:val="right"/>
              <w:rPr>
                <w:rStyle w:val="a3"/>
                <w:b w:val="0"/>
                <w:color w:val="000000" w:themeColor="text1"/>
                <w:sz w:val="26"/>
                <w:szCs w:val="26"/>
              </w:rPr>
            </w:pPr>
            <w:r w:rsidRPr="00A362D9">
              <w:rPr>
                <w:color w:val="000000" w:themeColor="text1"/>
                <w:sz w:val="26"/>
                <w:szCs w:val="26"/>
              </w:rPr>
              <w:t>ООО</w:t>
            </w:r>
            <w:r w:rsidR="00475DAE" w:rsidRPr="00A362D9">
              <w:rPr>
                <w:rStyle w:val="a3"/>
                <w:b w:val="0"/>
                <w:color w:val="000000" w:themeColor="text1"/>
                <w:sz w:val="26"/>
                <w:szCs w:val="26"/>
              </w:rPr>
              <w:t xml:space="preserve"> «Ленское предприятие тепловых и электрических сетей»</w:t>
            </w:r>
          </w:p>
          <w:p w:rsidR="00FF01FD" w:rsidRPr="00A362D9" w:rsidRDefault="00475DAE" w:rsidP="00FF01FD">
            <w:pPr>
              <w:pStyle w:val="a7"/>
              <w:jc w:val="right"/>
              <w:rPr>
                <w:rStyle w:val="a3"/>
                <w:b w:val="0"/>
                <w:color w:val="000000" w:themeColor="text1"/>
                <w:sz w:val="26"/>
                <w:szCs w:val="26"/>
              </w:rPr>
            </w:pPr>
            <w:r w:rsidRPr="00A362D9">
              <w:rPr>
                <w:rStyle w:val="a3"/>
                <w:b w:val="0"/>
                <w:color w:val="000000" w:themeColor="text1"/>
                <w:sz w:val="26"/>
                <w:szCs w:val="26"/>
              </w:rPr>
              <w:t>Протокол №</w:t>
            </w:r>
            <w:r w:rsidR="00FF01FD" w:rsidRPr="00A362D9">
              <w:rPr>
                <w:rStyle w:val="a3"/>
                <w:b w:val="0"/>
                <w:color w:val="000000" w:themeColor="text1"/>
                <w:sz w:val="26"/>
                <w:szCs w:val="26"/>
              </w:rPr>
              <w:t>__</w:t>
            </w:r>
          </w:p>
          <w:p w:rsidR="00246C0C" w:rsidRPr="00A362D9" w:rsidRDefault="00475DAE" w:rsidP="00FF01FD">
            <w:pPr>
              <w:pStyle w:val="a7"/>
              <w:jc w:val="right"/>
              <w:rPr>
                <w:color w:val="000000" w:themeColor="text1"/>
                <w:sz w:val="26"/>
                <w:szCs w:val="26"/>
              </w:rPr>
            </w:pPr>
            <w:r w:rsidRPr="00A362D9">
              <w:rPr>
                <w:color w:val="000000" w:themeColor="text1"/>
                <w:sz w:val="26"/>
                <w:szCs w:val="26"/>
              </w:rPr>
              <w:t xml:space="preserve">от </w:t>
            </w:r>
            <w:r w:rsidRPr="00A362D9">
              <w:rPr>
                <w:rStyle w:val="a3"/>
                <w:b w:val="0"/>
                <w:color w:val="000000" w:themeColor="text1"/>
                <w:sz w:val="26"/>
                <w:szCs w:val="26"/>
              </w:rPr>
              <w:t>«____» _______ 20___г.</w:t>
            </w:r>
          </w:p>
        </w:tc>
      </w:tr>
    </w:tbl>
    <w:p w:rsidR="00246C0C" w:rsidRPr="00A362D9" w:rsidRDefault="00246C0C" w:rsidP="00FF01FD">
      <w:pPr>
        <w:pStyle w:val="a6"/>
        <w:jc w:val="right"/>
        <w:rPr>
          <w:color w:val="000000" w:themeColor="text1"/>
          <w:sz w:val="26"/>
          <w:szCs w:val="26"/>
          <w:shd w:val="clear" w:color="auto" w:fill="F0F0F0"/>
        </w:rPr>
      </w:pPr>
    </w:p>
    <w:p w:rsidR="00E63EAB" w:rsidRPr="00A362D9" w:rsidRDefault="00E63EAB" w:rsidP="00475DAE">
      <w:pPr>
        <w:ind w:firstLine="0"/>
        <w:jc w:val="center"/>
        <w:rPr>
          <w:rStyle w:val="a3"/>
          <w:color w:val="000000" w:themeColor="text1"/>
          <w:sz w:val="26"/>
          <w:szCs w:val="26"/>
        </w:rPr>
      </w:pPr>
    </w:p>
    <w:p w:rsidR="003405E4" w:rsidRPr="00A362D9" w:rsidRDefault="003405E4" w:rsidP="003405E4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362D9">
        <w:rPr>
          <w:rFonts w:ascii="Times New Roman" w:hAnsi="Times New Roman" w:cs="Times New Roman"/>
          <w:b/>
          <w:caps/>
          <w:sz w:val="26"/>
          <w:szCs w:val="26"/>
        </w:rPr>
        <w:t>ДОГОВОР о присоединении</w:t>
      </w:r>
    </w:p>
    <w:p w:rsidR="00FF01FD" w:rsidRPr="00A362D9" w:rsidRDefault="003405E4" w:rsidP="00475DAE">
      <w:pPr>
        <w:ind w:firstLine="0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A362D9">
        <w:rPr>
          <w:rFonts w:ascii="Times New Roman" w:hAnsi="Times New Roman" w:cs="Times New Roman"/>
          <w:b/>
          <w:sz w:val="26"/>
          <w:szCs w:val="26"/>
        </w:rPr>
        <w:t>Общества с ограниченной ответственностью</w:t>
      </w:r>
      <w:r w:rsidR="00FF01FD" w:rsidRPr="00A362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5DAE" w:rsidRPr="00A362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«Ленское предприятие </w:t>
      </w:r>
    </w:p>
    <w:p w:rsidR="006F7C7D" w:rsidRPr="00A362D9" w:rsidRDefault="00475DAE" w:rsidP="00475DAE">
      <w:pPr>
        <w:ind w:firstLine="0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A362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тепловых и электрических сетей»</w:t>
      </w:r>
      <w:r w:rsidR="003405E4" w:rsidRPr="00A362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46C0C" w:rsidRPr="00A362D9" w:rsidRDefault="00FF01FD" w:rsidP="00475DAE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362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6F7C7D" w:rsidRPr="00A362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05E4" w:rsidRPr="00A362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75DAE" w:rsidRPr="00A362D9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кционерному обществу «Теплоэнергосервис» </w:t>
      </w:r>
    </w:p>
    <w:p w:rsidR="00246C0C" w:rsidRPr="00A362D9" w:rsidRDefault="00246C0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31"/>
        <w:gridCol w:w="3166"/>
      </w:tblGrid>
      <w:tr w:rsidR="00246C0C" w:rsidRPr="00A362D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46C0C" w:rsidRPr="00A362D9" w:rsidRDefault="00475DAE" w:rsidP="00475DAE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62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г. Якутск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46C0C" w:rsidRPr="00A362D9" w:rsidRDefault="00475DAE" w:rsidP="00A362D9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62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«____»________</w:t>
            </w:r>
            <w:r w:rsidR="008414ED" w:rsidRPr="00A362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A362D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20___г.</w:t>
            </w:r>
          </w:p>
        </w:tc>
      </w:tr>
    </w:tbl>
    <w:p w:rsidR="00246C0C" w:rsidRPr="00A362D9" w:rsidRDefault="00246C0C">
      <w:pPr>
        <w:rPr>
          <w:rFonts w:ascii="Times New Roman" w:hAnsi="Times New Roman" w:cs="Times New Roman"/>
          <w:sz w:val="26"/>
          <w:szCs w:val="26"/>
        </w:rPr>
      </w:pPr>
    </w:p>
    <w:p w:rsidR="00246C0C" w:rsidRPr="00A362D9" w:rsidRDefault="00475DAE" w:rsidP="00A362D9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Акционерное</w:t>
      </w:r>
      <w:r w:rsidR="008414ED"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общество «Теплоэнергосервис»</w:t>
      </w:r>
      <w:r w:rsidR="006F7C7D"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(АО «Теплоэнергосервис</w:t>
      </w:r>
      <w:r w:rsidR="00FF01FD"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»)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ОГРН </w:t>
      </w:r>
      <w:r w:rsidR="00C150FC"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1071435012439</w:t>
      </w:r>
      <w:r w:rsidR="006F7C7D"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нахождения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: Российская Федерация</w:t>
      </w:r>
      <w:r w:rsidR="00C150FC"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, г. Якутск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лице 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C150FC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енерального директора</w:t>
      </w:r>
      <w:r w:rsidR="00F66368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Трофимова Максима Макаровича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действующего на основании </w:t>
      </w:r>
      <w:r w:rsidR="008414ED"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>Устава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именуемое далее «Основное общество»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одной стороны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</w:p>
    <w:p w:rsidR="006F7C7D" w:rsidRPr="00A362D9" w:rsidRDefault="00C150FC" w:rsidP="00A362D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Общество с ограниченной ответственностью «Ленское предприятие тепловых и электрических сетей»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(ООО Ленское ПТЭС») </w:t>
      </w:r>
      <w:r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ОГРН 1101414000423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мест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нахождения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: Российская Федерация</w:t>
      </w:r>
      <w:r w:rsidR="006F7C7D" w:rsidRPr="00A362D9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Ленск, 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лице 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енерального директора</w:t>
      </w:r>
      <w:r w:rsidR="00F66368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Малышева Андрея Владимировича</w:t>
      </w:r>
      <w:r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414E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действующего на основании</w:t>
      </w:r>
      <w:r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Устава</w:t>
      </w:r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другой стороны, именуемое далее «Присоединяемое общество»</w:t>
      </w:r>
      <w:bookmarkStart w:id="0" w:name="sub_100"/>
      <w:r w:rsidR="006F7C7D" w:rsidRPr="00A362D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F7C7D" w:rsidRPr="00A362D9" w:rsidRDefault="00186005" w:rsidP="00A362D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</w:t>
      </w:r>
      <w:r w:rsidR="00FF01FD" w:rsidRPr="00A362D9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FF01FD" w:rsidRPr="00A362D9">
        <w:rPr>
          <w:rFonts w:ascii="Times New Roman" w:hAnsi="Times New Roman" w:cs="Times New Roman"/>
          <w:sz w:val="26"/>
          <w:szCs w:val="26"/>
        </w:rPr>
        <w:t xml:space="preserve"> 57 Гражданского кодекса Российской Федерации</w:t>
      </w:r>
      <w:r w:rsidR="006F7C7D" w:rsidRPr="005C002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F7C7D" w:rsidRPr="00A362D9">
        <w:rPr>
          <w:color w:val="000000" w:themeColor="text1"/>
          <w:sz w:val="26"/>
          <w:szCs w:val="26"/>
        </w:rPr>
        <w:t xml:space="preserve"> </w:t>
      </w:r>
      <w:r w:rsidR="00FF01FD" w:rsidRPr="00A362D9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FF01FD" w:rsidRPr="00A362D9">
        <w:rPr>
          <w:rFonts w:ascii="Times New Roman" w:hAnsi="Times New Roman" w:cs="Times New Roman"/>
          <w:sz w:val="26"/>
          <w:szCs w:val="26"/>
        </w:rPr>
        <w:t xml:space="preserve"> 17 Федерального закона от 26 декабря 1995 г. № 208-ФЗ «Об акционерных обществах», </w:t>
      </w:r>
      <w:hyperlink r:id="rId8" w:history="1">
        <w:r w:rsidR="00FF01FD" w:rsidRPr="003D6A0C">
          <w:rPr>
            <w:rFonts w:ascii="Times New Roman" w:hAnsi="Times New Roman" w:cs="Times New Roman"/>
            <w:sz w:val="26"/>
            <w:szCs w:val="26"/>
          </w:rPr>
          <w:t>статьей 53</w:t>
        </w:r>
      </w:hyperlink>
      <w:r w:rsidR="00FF01FD" w:rsidRPr="003D6A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8 февраля 1998 г. № 14-ФЗ «Об обществах с ограниченной ответственностью» </w:t>
      </w:r>
      <w:r w:rsidR="00FF01FD" w:rsidRPr="003D6A0C">
        <w:rPr>
          <w:rFonts w:ascii="Times New Roman" w:hAnsi="Times New Roman" w:cs="Times New Roman"/>
          <w:sz w:val="26"/>
          <w:szCs w:val="26"/>
        </w:rPr>
        <w:t>заключили настоящий договор (далее – «Догов</w:t>
      </w:r>
      <w:r w:rsidR="00FF01FD" w:rsidRPr="00A362D9">
        <w:rPr>
          <w:rFonts w:ascii="Times New Roman" w:hAnsi="Times New Roman" w:cs="Times New Roman"/>
          <w:sz w:val="26"/>
          <w:szCs w:val="26"/>
        </w:rPr>
        <w:t>ор», «настоящий Договор») о нижеследующем:</w:t>
      </w:r>
    </w:p>
    <w:p w:rsidR="00FF01FD" w:rsidRPr="00A362D9" w:rsidRDefault="00FF01FD" w:rsidP="00A362D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6F7C7D" w:rsidRPr="00A362D9" w:rsidRDefault="006F7C7D" w:rsidP="00A362D9">
      <w:pPr>
        <w:pStyle w:val="ConsPlusNonformat"/>
        <w:widowControl/>
        <w:spacing w:before="12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955055" w:rsidRPr="00A362D9" w:rsidRDefault="00955055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 xml:space="preserve">1.1. Учитывая единство уставных целей и предмета деятельности, в </w:t>
      </w:r>
      <w:r w:rsidR="00FF01FD" w:rsidRPr="00A362D9">
        <w:rPr>
          <w:rFonts w:ascii="Times New Roman" w:hAnsi="Times New Roman" w:cs="Times New Roman"/>
          <w:sz w:val="26"/>
          <w:szCs w:val="26"/>
        </w:rPr>
        <w:t>целях наиболее</w:t>
      </w:r>
      <w:r w:rsidRPr="00A362D9">
        <w:rPr>
          <w:rFonts w:ascii="Times New Roman" w:hAnsi="Times New Roman" w:cs="Times New Roman"/>
          <w:sz w:val="26"/>
          <w:szCs w:val="26"/>
        </w:rPr>
        <w:t xml:space="preserve"> эффективного использования активов обществ, повышения конкурентоспособности </w:t>
      </w:r>
      <w:r w:rsidR="00FF01FD" w:rsidRPr="00A362D9">
        <w:rPr>
          <w:rFonts w:ascii="Times New Roman" w:hAnsi="Times New Roman" w:cs="Times New Roman"/>
          <w:sz w:val="26"/>
          <w:szCs w:val="26"/>
        </w:rPr>
        <w:t>оптимизации управления, сокращения издержек и увеличения прибыли Стороны договорились осуществить реорганизацию в форме присоединения Присоединяемого общества к Основному обществу (далее – реорганизация).</w:t>
      </w:r>
    </w:p>
    <w:p w:rsidR="00955055" w:rsidRPr="00A362D9" w:rsidRDefault="00955055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 xml:space="preserve">1.2. Стороны, все вместе и каждая Сторона в отдельности, обязуются осуществить все предусмотренные законодательством </w:t>
      </w:r>
      <w:r w:rsidRPr="00A362D9">
        <w:rPr>
          <w:rFonts w:ascii="Times New Roman" w:hAnsi="Times New Roman"/>
          <w:sz w:val="26"/>
          <w:szCs w:val="26"/>
        </w:rPr>
        <w:t>Российской Федерации</w:t>
      </w:r>
      <w:r w:rsidRPr="00A362D9">
        <w:rPr>
          <w:rFonts w:ascii="Times New Roman" w:hAnsi="Times New Roman" w:cs="Times New Roman"/>
          <w:sz w:val="26"/>
          <w:szCs w:val="26"/>
        </w:rPr>
        <w:t>, а также учредительными документами Сторон действия и процедуры, необходимые для осуществления реорганизации.</w:t>
      </w:r>
    </w:p>
    <w:p w:rsidR="00FF01FD" w:rsidRPr="00A362D9" w:rsidRDefault="00FF01FD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1.3. Реорганизация считается осуществленной в отношении Присоединяемого общества в момент внесения в Единый государственный реестр юридических лиц записи о прекращении деятельности такого Присоединяемого общества.</w:t>
      </w:r>
    </w:p>
    <w:p w:rsidR="00FF01FD" w:rsidRPr="00A362D9" w:rsidRDefault="00FF01FD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lastRenderedPageBreak/>
        <w:t>1.4. Реорганизация считается осуществленной в отношении Основного общества в день внесения в Единый государственный реестр юридических лиц записи о прекращении деятельности Присоединяемого общества.</w:t>
      </w:r>
    </w:p>
    <w:p w:rsidR="00955055" w:rsidRPr="00A362D9" w:rsidRDefault="00955055" w:rsidP="00A362D9">
      <w:pPr>
        <w:ind w:firstLine="567"/>
        <w:rPr>
          <w:color w:val="000000" w:themeColor="text1"/>
          <w:sz w:val="26"/>
          <w:szCs w:val="26"/>
        </w:rPr>
      </w:pPr>
    </w:p>
    <w:p w:rsidR="00D13C93" w:rsidRPr="00A362D9" w:rsidRDefault="00D13C93" w:rsidP="00A362D9">
      <w:pPr>
        <w:pStyle w:val="ConsPlusNormal"/>
        <w:widowControl/>
        <w:spacing w:before="6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 xml:space="preserve">2.1. Стороны обязуются приложить все необходимые усилия и осуществить все предусмотренные законодательством Российской Федерации действия для проведения процедуры присоединения в точном соответствии с требованиями законодательства и ее завершения в максимально короткие сроки. 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2.2. Стороны обязуются обеспечить принятие компетентными органами управления Реорганизуемых обществ необходимых решений для осуществления реорганизации, а также в связи с ней.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 xml:space="preserve">2.3. Каждое Реорганизуемое общество на основании полученных от его кредиторов требований, предъявленных ему в соответствии с законодательством Российской Федерации, составляет и ведет реестр удовлетворенных, подлежащих удовлетворению требований кредиторов и требований, в удовлетворении которых предоставляется отказ. 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2.4. Основное общество обязуется в сроки и в порядке, установленные законодательством Российской Федерации:</w:t>
      </w:r>
    </w:p>
    <w:p w:rsidR="00D13C93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 xml:space="preserve">2.4.1. от имени всех участвующих в реорганизации юридических лиц направить в </w:t>
      </w:r>
      <w:hyperlink r:id="rId9" w:history="1">
        <w:r w:rsidRPr="00A362D9">
          <w:rPr>
            <w:rFonts w:ascii="Times New Roman" w:hAnsi="Times New Roman" w:cs="Times New Roman"/>
            <w:sz w:val="26"/>
            <w:szCs w:val="26"/>
          </w:rPr>
          <w:t>орган</w:t>
        </w:r>
      </w:hyperlink>
      <w:r w:rsidRPr="00A362D9">
        <w:rPr>
          <w:rFonts w:ascii="Times New Roman" w:hAnsi="Times New Roman" w:cs="Times New Roman"/>
          <w:sz w:val="26"/>
          <w:szCs w:val="26"/>
        </w:rPr>
        <w:t xml:space="preserve">, осуществляющий государственную регистрацию юридических лиц, уведомление о начале процедуры реорганизации; </w:t>
      </w:r>
    </w:p>
    <w:p w:rsidR="00501D52" w:rsidRPr="00A362D9" w:rsidRDefault="00501D52" w:rsidP="00501D52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D52">
        <w:rPr>
          <w:rFonts w:ascii="Times New Roman" w:hAnsi="Times New Roman" w:cs="Times New Roman"/>
          <w:sz w:val="26"/>
          <w:szCs w:val="26"/>
        </w:rPr>
        <w:t>2.4.2. направить в орган, осуществляющий государственную регистрацию юридических лиц, заявления о внесении записи о прекращении деятельности Присоединенного общества в срок не позднее 10 дней после истечения срока для обжалования решения о реорганизации (пункт 1 статьи 60.1 Гражданского кодекса Российской Федерации);</w:t>
      </w:r>
    </w:p>
    <w:p w:rsidR="00D13C93" w:rsidRPr="00A362D9" w:rsidRDefault="00510A04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2.4.3</w:t>
      </w:r>
      <w:r w:rsidR="00D13C93" w:rsidRPr="00A362D9">
        <w:rPr>
          <w:rFonts w:ascii="Times New Roman" w:hAnsi="Times New Roman" w:cs="Times New Roman"/>
          <w:sz w:val="26"/>
          <w:szCs w:val="26"/>
        </w:rPr>
        <w:t>. дважды с пери</w:t>
      </w:r>
      <w:bookmarkStart w:id="1" w:name="_GoBack"/>
      <w:bookmarkEnd w:id="1"/>
      <w:r w:rsidR="00D13C93" w:rsidRPr="00A362D9">
        <w:rPr>
          <w:rFonts w:ascii="Times New Roman" w:hAnsi="Times New Roman" w:cs="Times New Roman"/>
          <w:sz w:val="26"/>
          <w:szCs w:val="26"/>
        </w:rPr>
        <w:t xml:space="preserve">одичностью один раз в месяц от имени всех участвующих в реорганизации юридических лиц опубликовать в </w:t>
      </w:r>
      <w:hyperlink r:id="rId10" w:history="1">
        <w:r w:rsidR="00D13C93" w:rsidRPr="00A362D9">
          <w:rPr>
            <w:rFonts w:ascii="Times New Roman" w:hAnsi="Times New Roman" w:cs="Times New Roman"/>
            <w:sz w:val="26"/>
            <w:szCs w:val="26"/>
          </w:rPr>
          <w:t>средствах массовой информации</w:t>
        </w:r>
      </w:hyperlink>
      <w:r w:rsidR="00D13C93" w:rsidRPr="00A362D9">
        <w:rPr>
          <w:rFonts w:ascii="Times New Roman" w:hAnsi="Times New Roman" w:cs="Times New Roman"/>
          <w:sz w:val="26"/>
          <w:szCs w:val="26"/>
        </w:rPr>
        <w:t>, в которых опубликовываются данные о государственной регистрации юридических лиц, уведомление о реорганизации, с указанием сведений о каждом участвующем в реорганизации юридическом лице, форме реорганизации, с описанием порядка и условий заявления кредиторами своих требований, указанием иных сведений, предусмотренных законом;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 xml:space="preserve">2.5. Основное общество осуществляет координацию действий Сторон по настоящему Договору, а также осуществляет связанные с реорганизацией организационные и иные мероприятия, в том числе по оформлению трудовых и иных отношений, оказывает методическую и иную поддержку Присоединяемому обществу: 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- разрабатывает план мероприятий по реорганизации и координирует его выполнение;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- оказывает организационную и методическую поддержку в подготовке Присоединяемым обществом</w:t>
      </w:r>
      <w:r w:rsidRPr="00A362D9" w:rsidDel="001A009F">
        <w:rPr>
          <w:rFonts w:ascii="Times New Roman" w:hAnsi="Times New Roman" w:cs="Times New Roman"/>
          <w:sz w:val="26"/>
          <w:szCs w:val="26"/>
        </w:rPr>
        <w:t xml:space="preserve"> </w:t>
      </w:r>
      <w:r w:rsidRPr="00A362D9">
        <w:rPr>
          <w:rFonts w:ascii="Times New Roman" w:hAnsi="Times New Roman" w:cs="Times New Roman"/>
          <w:sz w:val="26"/>
          <w:szCs w:val="26"/>
        </w:rPr>
        <w:t>проектов решений и других документов органов управления Присоединяемого общества;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lastRenderedPageBreak/>
        <w:t>- оказывает организационную, методическую и иную помощь Присоединяемому обществу в определении перечня его кредиторов и дебиторов и размеров кредиторской и дебиторской задолженности (в том числе перед федеральным и местным бюджетами, внебюджетными фондами), подготовке передаточного акта, документов для внесения в ЕГРЮЛ записей о прекращении деятельности Присоединяемого общества;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При необходимости Основное общество осуществит и другие действия для завершения процедуры присоединения.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2.6. Присоединяемое общество обязуется: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2.6.1. без промедления представлять Основному обществу, а также его уполномоченным представителям любые необходимые документы и информацию, в том числе относящиеся к коммерческой тайне;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2.6.2. осуществить своевременно и в установленном порядке все необходимые в соответствии с трудовым законодательством Российской Федерации действия в отношении работников Присоединяемого общества и иные мероприятия в области трудовых отношений в связи с реорганизацией;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При необходимости Присоединяемое общество обязуются осуществить любые иные действия для завершения процедуры присоединения.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2.7. Стороны вправе в любое время получать друг от друга информацию о ходе процесса реорганизации.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2.8. Присоединяемое общество обязуется выполнять и обеспечить своевременное и надлежащее выполнение своими работниками указаний Основного Общества (его должностных лиц, отвечающих за подготовку и осуществление реорганизации), выдаваемых в целях координации действий Сторон по настоящему Договору, и иных указаний, относящихся к правам и обязанностям Сторон по настоящему Договору.</w:t>
      </w:r>
    </w:p>
    <w:p w:rsidR="00D13C93" w:rsidRPr="00A362D9" w:rsidRDefault="00D13C93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3C93" w:rsidRPr="00A362D9" w:rsidRDefault="00D13C93" w:rsidP="00A362D9">
      <w:pPr>
        <w:pStyle w:val="ConsPlusNormal"/>
        <w:widowControl/>
        <w:spacing w:before="6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3. ОСНОВНЫЕ ЭТАПЫ ПРОЦЕДУРЫ РЕОРГАНИЗАЦИИ</w:t>
      </w:r>
    </w:p>
    <w:p w:rsidR="00B73A86" w:rsidRPr="00A362D9" w:rsidRDefault="00074A90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3.</w:t>
      </w:r>
      <w:r w:rsidR="00186005">
        <w:rPr>
          <w:rFonts w:ascii="Times New Roman" w:hAnsi="Times New Roman" w:cs="Times New Roman"/>
          <w:sz w:val="26"/>
          <w:szCs w:val="26"/>
        </w:rPr>
        <w:t>1</w:t>
      </w:r>
      <w:r w:rsidRPr="00A362D9">
        <w:rPr>
          <w:rFonts w:ascii="Times New Roman" w:hAnsi="Times New Roman" w:cs="Times New Roman"/>
          <w:sz w:val="26"/>
          <w:szCs w:val="26"/>
        </w:rPr>
        <w:t>. Присоединяемое общество при содействии Основного общества уточняет свою задолженность по налоговым и иным платежам в бюджет и внебюджетные фонды и осуществляет необходимые согласования в компетентных государственных органах по месту регистрации.</w:t>
      </w:r>
    </w:p>
    <w:p w:rsidR="00122518" w:rsidRPr="00A362D9" w:rsidRDefault="00186005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B73A86" w:rsidRPr="00A362D9">
        <w:rPr>
          <w:rFonts w:ascii="Times New Roman" w:hAnsi="Times New Roman" w:cs="Times New Roman"/>
          <w:sz w:val="26"/>
          <w:szCs w:val="26"/>
        </w:rPr>
        <w:t xml:space="preserve">. При присоединении Присоединяемого общества к Основному обществу подлежат погашению </w:t>
      </w:r>
      <w:r w:rsidR="00122518" w:rsidRPr="00A362D9">
        <w:rPr>
          <w:rFonts w:ascii="Times New Roman" w:hAnsi="Times New Roman" w:cs="Times New Roman"/>
          <w:sz w:val="26"/>
          <w:szCs w:val="26"/>
        </w:rPr>
        <w:t>дол</w:t>
      </w:r>
      <w:r w:rsidR="00B73A86" w:rsidRPr="00A362D9">
        <w:rPr>
          <w:rFonts w:ascii="Times New Roman" w:hAnsi="Times New Roman" w:cs="Times New Roman"/>
          <w:sz w:val="26"/>
          <w:szCs w:val="26"/>
        </w:rPr>
        <w:t>и</w:t>
      </w:r>
      <w:r w:rsidR="00122518" w:rsidRPr="00A362D9">
        <w:rPr>
          <w:rFonts w:ascii="Times New Roman" w:hAnsi="Times New Roman" w:cs="Times New Roman"/>
          <w:sz w:val="26"/>
          <w:szCs w:val="26"/>
        </w:rPr>
        <w:t xml:space="preserve"> в Уставном капитале Присоединяемого общества, принадлежащие Основному обществу.</w:t>
      </w:r>
    </w:p>
    <w:p w:rsidR="00122518" w:rsidRPr="00A362D9" w:rsidRDefault="00122518" w:rsidP="00A362D9">
      <w:pPr>
        <w:ind w:firstLine="567"/>
        <w:rPr>
          <w:sz w:val="26"/>
          <w:szCs w:val="26"/>
        </w:rPr>
      </w:pPr>
    </w:p>
    <w:p w:rsidR="00074A90" w:rsidRPr="00A362D9" w:rsidRDefault="00B73A86" w:rsidP="00A362D9">
      <w:pPr>
        <w:pStyle w:val="ConsPlusNormal"/>
        <w:widowControl/>
        <w:spacing w:before="6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4</w:t>
      </w:r>
      <w:r w:rsidR="00074A90" w:rsidRPr="00A362D9">
        <w:rPr>
          <w:rFonts w:ascii="Times New Roman" w:hAnsi="Times New Roman" w:cs="Times New Roman"/>
          <w:sz w:val="26"/>
          <w:szCs w:val="26"/>
        </w:rPr>
        <w:t>. ПРАВОПРЕЕМСТВО.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4</w:t>
      </w:r>
      <w:r w:rsidR="00074A90" w:rsidRPr="00A362D9">
        <w:rPr>
          <w:rFonts w:ascii="Times New Roman" w:hAnsi="Times New Roman" w:cs="Times New Roman"/>
          <w:sz w:val="26"/>
          <w:szCs w:val="26"/>
        </w:rPr>
        <w:t>.1. С момента реорганизации Присоединяемого общества Основное общество становится правопреемником прав и обязанностей Присоединяемого общества в соответствии с передаточным актом.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4</w:t>
      </w:r>
      <w:r w:rsidR="00074A90" w:rsidRPr="00A362D9">
        <w:rPr>
          <w:rFonts w:ascii="Times New Roman" w:hAnsi="Times New Roman" w:cs="Times New Roman"/>
          <w:sz w:val="26"/>
          <w:szCs w:val="26"/>
        </w:rPr>
        <w:t>.2. Учет передаваемых прав и обязанностей в передаточном акте Присоединяемого общества производится по балансовой стоимости.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074A90" w:rsidRPr="00A362D9">
        <w:rPr>
          <w:rFonts w:ascii="Times New Roman" w:hAnsi="Times New Roman" w:cs="Times New Roman"/>
          <w:sz w:val="26"/>
          <w:szCs w:val="26"/>
        </w:rPr>
        <w:t>.3. При изменении вида, состава, стоимости имущества Присоединяемого общества, изменении (в том числе возникновении, прекращении) прав и/или обязанностей</w:t>
      </w:r>
      <w:r w:rsidR="00074A90" w:rsidRPr="00A362D9" w:rsidDel="00644E62">
        <w:rPr>
          <w:rFonts w:ascii="Times New Roman" w:hAnsi="Times New Roman" w:cs="Times New Roman"/>
          <w:sz w:val="26"/>
          <w:szCs w:val="26"/>
        </w:rPr>
        <w:t xml:space="preserve"> </w:t>
      </w:r>
      <w:r w:rsidR="00074A90" w:rsidRPr="00A362D9">
        <w:rPr>
          <w:rFonts w:ascii="Times New Roman" w:hAnsi="Times New Roman" w:cs="Times New Roman"/>
          <w:sz w:val="26"/>
          <w:szCs w:val="26"/>
        </w:rPr>
        <w:t>Присоединяемого общества</w:t>
      </w:r>
      <w:r w:rsidR="00074A90" w:rsidRPr="00A362D9" w:rsidDel="00644E62">
        <w:rPr>
          <w:rFonts w:ascii="Times New Roman" w:hAnsi="Times New Roman" w:cs="Times New Roman"/>
          <w:sz w:val="26"/>
          <w:szCs w:val="26"/>
        </w:rPr>
        <w:t xml:space="preserve"> </w:t>
      </w:r>
      <w:r w:rsidR="00074A90" w:rsidRPr="00A362D9">
        <w:rPr>
          <w:rFonts w:ascii="Times New Roman" w:hAnsi="Times New Roman" w:cs="Times New Roman"/>
          <w:sz w:val="26"/>
          <w:szCs w:val="26"/>
        </w:rPr>
        <w:t xml:space="preserve">в период с даты, на которую составлен передаточный акт, утвержденный </w:t>
      </w:r>
      <w:r w:rsidR="00501D52">
        <w:rPr>
          <w:rFonts w:ascii="Times New Roman" w:hAnsi="Times New Roman" w:cs="Times New Roman"/>
          <w:sz w:val="26"/>
          <w:szCs w:val="26"/>
        </w:rPr>
        <w:t>Единственным участником</w:t>
      </w:r>
      <w:r w:rsidR="00074A90" w:rsidRPr="00A362D9">
        <w:rPr>
          <w:rFonts w:ascii="Times New Roman" w:hAnsi="Times New Roman" w:cs="Times New Roman"/>
          <w:sz w:val="26"/>
          <w:szCs w:val="26"/>
        </w:rPr>
        <w:t xml:space="preserve"> Присоединяемого общества, до даты завершения реорганизации Присоединяемого общества, такие изменившиеся права и/или обязанности считаются переданными Основному обществу в измененном виде в порядке универсального правопреемства. 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4</w:t>
      </w:r>
      <w:r w:rsidR="00074A90" w:rsidRPr="00A362D9">
        <w:rPr>
          <w:rFonts w:ascii="Times New Roman" w:hAnsi="Times New Roman" w:cs="Times New Roman"/>
          <w:sz w:val="26"/>
          <w:szCs w:val="26"/>
        </w:rPr>
        <w:t>.4. Последним отчетным годом для Присоединяемого общества, является период с 1 января года, в котором в единый государственный реестр юридических лиц внесена запись о прекращении его деятельности, до даты внесения такой записи.</w:t>
      </w:r>
    </w:p>
    <w:p w:rsidR="00074A90" w:rsidRPr="00A362D9" w:rsidRDefault="00074A90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Присоединяемое общество составляет последнюю бухгалтерскую (финансовую) отчетность на дату, предшествующую дате внесения записи о прекращении его деятельности в единый государственный реестр юридических лиц.</w:t>
      </w:r>
    </w:p>
    <w:p w:rsidR="00074A90" w:rsidRPr="00A362D9" w:rsidRDefault="00074A90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 xml:space="preserve">Последняя бухгалтерская (финансовая) отчетность Присоединяемого общества должна включать данные обо всех фактах хозяйственной деятельности (в связи с изменениями вида, состава, стоимости имущества общества, а также в связи с возникновением, изменением и прекращением прав и обязанностей общества), имевших место в период с даты утверждения </w:t>
      </w:r>
      <w:r w:rsidR="00BB575B">
        <w:rPr>
          <w:rFonts w:ascii="Times New Roman" w:hAnsi="Times New Roman" w:cs="Times New Roman"/>
          <w:sz w:val="26"/>
          <w:szCs w:val="26"/>
        </w:rPr>
        <w:t>Единственным участником</w:t>
      </w:r>
      <w:r w:rsidRPr="00A362D9">
        <w:rPr>
          <w:rFonts w:ascii="Times New Roman" w:hAnsi="Times New Roman" w:cs="Times New Roman"/>
          <w:sz w:val="26"/>
          <w:szCs w:val="26"/>
        </w:rPr>
        <w:t xml:space="preserve"> Присоединяемого общества передаточного акта до даты внесения записи о прекращении деятельности Присоединяемого общества в единый государственный реестр юридических лиц.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4</w:t>
      </w:r>
      <w:r w:rsidR="00074A90" w:rsidRPr="00A362D9">
        <w:rPr>
          <w:rFonts w:ascii="Times New Roman" w:hAnsi="Times New Roman" w:cs="Times New Roman"/>
          <w:sz w:val="26"/>
          <w:szCs w:val="26"/>
        </w:rPr>
        <w:t xml:space="preserve">.5. Первая бухгалтерская (финансовая) отчетность Основного общества после реорганизации составляется Основным обществом на основе утвержденных </w:t>
      </w:r>
      <w:r w:rsidR="00BB575B">
        <w:rPr>
          <w:rFonts w:ascii="Times New Roman" w:hAnsi="Times New Roman" w:cs="Times New Roman"/>
          <w:sz w:val="26"/>
          <w:szCs w:val="26"/>
        </w:rPr>
        <w:t>Единственным участником</w:t>
      </w:r>
      <w:r w:rsidR="00074A90" w:rsidRPr="00A362D9">
        <w:rPr>
          <w:rFonts w:ascii="Times New Roman" w:hAnsi="Times New Roman" w:cs="Times New Roman"/>
          <w:sz w:val="26"/>
          <w:szCs w:val="26"/>
        </w:rPr>
        <w:t xml:space="preserve"> Присоединяемого общества передаточного акта и данных обо всех фактах хозяйственной деятельности (в связи с изменениями вида, состава, стоимости имущества общества, а также в связи с возникновением, изменением и прекращением прав и обязанностей общества), имевших место в период с дат утверждения передаточного акта до даты государственной регистрации записи о прекращении деятельности Присоединяемого общества.</w:t>
      </w:r>
    </w:p>
    <w:p w:rsidR="00122518" w:rsidRPr="00A362D9" w:rsidRDefault="00122518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4A90" w:rsidRPr="00A362D9" w:rsidRDefault="00B73A86" w:rsidP="00A362D9">
      <w:pPr>
        <w:spacing w:before="60"/>
        <w:ind w:firstLine="567"/>
        <w:jc w:val="center"/>
        <w:rPr>
          <w:rFonts w:ascii="Times New Roman" w:hAnsi="Times New Roman"/>
          <w:sz w:val="26"/>
          <w:szCs w:val="26"/>
        </w:rPr>
      </w:pPr>
      <w:r w:rsidRPr="00A362D9">
        <w:rPr>
          <w:rFonts w:ascii="Times New Roman" w:hAnsi="Times New Roman"/>
          <w:sz w:val="26"/>
          <w:szCs w:val="26"/>
        </w:rPr>
        <w:t>5</w:t>
      </w:r>
      <w:r w:rsidR="00074A90" w:rsidRPr="00A362D9">
        <w:rPr>
          <w:rFonts w:ascii="Times New Roman" w:hAnsi="Times New Roman"/>
          <w:sz w:val="26"/>
          <w:szCs w:val="26"/>
        </w:rPr>
        <w:t xml:space="preserve">. ДЕЙСТВИЕ ДОГОВОРА 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5</w:t>
      </w:r>
      <w:r w:rsidR="00074A90" w:rsidRPr="00A362D9">
        <w:rPr>
          <w:rFonts w:ascii="Times New Roman" w:hAnsi="Times New Roman" w:cs="Times New Roman"/>
          <w:sz w:val="26"/>
          <w:szCs w:val="26"/>
        </w:rPr>
        <w:t>.1. Настоящий Договор вступает в силу с даты его заключения (подписания Сторонами). Настоящий Договор подлежит утверждению уполномоченным органом управления каждой из Сторон.</w:t>
      </w:r>
      <w:r w:rsidR="00074A90" w:rsidRPr="00A362D9" w:rsidDel="003C73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C0C" w:rsidRPr="00A362D9" w:rsidRDefault="00246C0C" w:rsidP="00A362D9">
      <w:pPr>
        <w:ind w:firstLine="567"/>
        <w:rPr>
          <w:sz w:val="26"/>
          <w:szCs w:val="26"/>
        </w:rPr>
      </w:pPr>
    </w:p>
    <w:p w:rsidR="00074A90" w:rsidRPr="00A362D9" w:rsidRDefault="00B73A86" w:rsidP="00A362D9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6</w:t>
      </w:r>
      <w:r w:rsidR="00074A90" w:rsidRPr="00A362D9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6</w:t>
      </w:r>
      <w:r w:rsidR="00074A90" w:rsidRPr="00A362D9">
        <w:rPr>
          <w:rFonts w:ascii="Times New Roman" w:hAnsi="Times New Roman" w:cs="Times New Roman"/>
          <w:sz w:val="26"/>
          <w:szCs w:val="26"/>
        </w:rPr>
        <w:t>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законодательством.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6</w:t>
      </w:r>
      <w:r w:rsidR="00074A90" w:rsidRPr="00A362D9">
        <w:rPr>
          <w:rFonts w:ascii="Times New Roman" w:hAnsi="Times New Roman" w:cs="Times New Roman"/>
          <w:sz w:val="26"/>
          <w:szCs w:val="26"/>
        </w:rPr>
        <w:t xml:space="preserve">.2. Все споры и разногласия, которые могут возникнуть в связи с исполнением настоящего Договора, будут разрешаться путем переговоров. В случае не урегулирования путем переговоров споры будут разрешаться в Арбитражном суде </w:t>
      </w:r>
      <w:r w:rsidR="00186005">
        <w:rPr>
          <w:rFonts w:ascii="Times New Roman" w:hAnsi="Times New Roman" w:cs="Times New Roman"/>
          <w:sz w:val="26"/>
          <w:szCs w:val="26"/>
        </w:rPr>
        <w:t>Республики Саха (Якутия)</w:t>
      </w:r>
      <w:r w:rsidR="00074A90" w:rsidRPr="00A362D9">
        <w:rPr>
          <w:rFonts w:ascii="Times New Roman" w:hAnsi="Times New Roman" w:cs="Times New Roman"/>
          <w:sz w:val="26"/>
          <w:szCs w:val="26"/>
        </w:rPr>
        <w:t>.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074A90" w:rsidRPr="00A362D9">
        <w:rPr>
          <w:rFonts w:ascii="Times New Roman" w:hAnsi="Times New Roman" w:cs="Times New Roman"/>
          <w:sz w:val="26"/>
          <w:szCs w:val="26"/>
        </w:rPr>
        <w:t>.3. По всем вопросам, не урегулированным настоящим Договором, стороны будут руководствоваться нормами законодательства Российской Федерации.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6</w:t>
      </w:r>
      <w:r w:rsidR="00074A90" w:rsidRPr="00A362D9">
        <w:rPr>
          <w:rFonts w:ascii="Times New Roman" w:hAnsi="Times New Roman" w:cs="Times New Roman"/>
          <w:sz w:val="26"/>
          <w:szCs w:val="26"/>
        </w:rPr>
        <w:t>.4. Настоящий договор составлен в 4 (Четырех) экземплярах, имеющих одинаковую юридическую силу, по одному для каждой Стороны и два экземпляра для регистрирующих органов.</w:t>
      </w:r>
    </w:p>
    <w:p w:rsidR="00074A90" w:rsidRPr="00A362D9" w:rsidRDefault="00B73A86" w:rsidP="00A362D9">
      <w:pPr>
        <w:pStyle w:val="ConsPlusNonformat"/>
        <w:widowControl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62D9">
        <w:rPr>
          <w:rFonts w:ascii="Times New Roman" w:hAnsi="Times New Roman" w:cs="Times New Roman"/>
          <w:sz w:val="26"/>
          <w:szCs w:val="26"/>
        </w:rPr>
        <w:t>6</w:t>
      </w:r>
      <w:r w:rsidR="00074A90" w:rsidRPr="00A362D9">
        <w:rPr>
          <w:rFonts w:ascii="Times New Roman" w:hAnsi="Times New Roman" w:cs="Times New Roman"/>
          <w:sz w:val="26"/>
          <w:szCs w:val="26"/>
        </w:rPr>
        <w:t>.5. Насто</w:t>
      </w:r>
      <w:r w:rsidR="00BB575B">
        <w:rPr>
          <w:rFonts w:ascii="Times New Roman" w:hAnsi="Times New Roman" w:cs="Times New Roman"/>
          <w:sz w:val="26"/>
          <w:szCs w:val="26"/>
        </w:rPr>
        <w:t>ящий Договор утверждается Общим собранием</w:t>
      </w:r>
      <w:r w:rsidR="00074A90" w:rsidRPr="00A362D9">
        <w:rPr>
          <w:rFonts w:ascii="Times New Roman" w:hAnsi="Times New Roman" w:cs="Times New Roman"/>
          <w:sz w:val="26"/>
          <w:szCs w:val="26"/>
        </w:rPr>
        <w:t xml:space="preserve"> акционеров</w:t>
      </w:r>
      <w:r w:rsidR="002350D9" w:rsidRPr="00A362D9">
        <w:rPr>
          <w:rFonts w:ascii="Times New Roman" w:hAnsi="Times New Roman" w:cs="Times New Roman"/>
          <w:sz w:val="26"/>
          <w:szCs w:val="26"/>
        </w:rPr>
        <w:t>/</w:t>
      </w:r>
      <w:r w:rsidR="00BB575B">
        <w:rPr>
          <w:rFonts w:ascii="Times New Roman" w:hAnsi="Times New Roman" w:cs="Times New Roman"/>
          <w:sz w:val="26"/>
          <w:szCs w:val="26"/>
        </w:rPr>
        <w:t xml:space="preserve">Единственным </w:t>
      </w:r>
      <w:r w:rsidR="002350D9" w:rsidRPr="00A362D9">
        <w:rPr>
          <w:rFonts w:ascii="Times New Roman" w:hAnsi="Times New Roman" w:cs="Times New Roman"/>
          <w:sz w:val="26"/>
          <w:szCs w:val="26"/>
        </w:rPr>
        <w:t>участнико</w:t>
      </w:r>
      <w:r w:rsidR="00BB575B">
        <w:rPr>
          <w:rFonts w:ascii="Times New Roman" w:hAnsi="Times New Roman" w:cs="Times New Roman"/>
          <w:sz w:val="26"/>
          <w:szCs w:val="26"/>
        </w:rPr>
        <w:t>м</w:t>
      </w:r>
      <w:r w:rsidR="002350D9" w:rsidRPr="00A362D9">
        <w:rPr>
          <w:rFonts w:ascii="Times New Roman" w:hAnsi="Times New Roman" w:cs="Times New Roman"/>
          <w:sz w:val="26"/>
          <w:szCs w:val="26"/>
        </w:rPr>
        <w:t xml:space="preserve"> </w:t>
      </w:r>
      <w:r w:rsidR="00074A90" w:rsidRPr="00A362D9">
        <w:rPr>
          <w:rFonts w:ascii="Times New Roman" w:hAnsi="Times New Roman" w:cs="Times New Roman"/>
          <w:sz w:val="26"/>
          <w:szCs w:val="26"/>
        </w:rPr>
        <w:t>Реорганизуемых обществ в соответствии с законодательством Российской Федерации.</w:t>
      </w:r>
    </w:p>
    <w:p w:rsidR="002350D9" w:rsidRPr="00A362D9" w:rsidRDefault="002350D9" w:rsidP="00A362D9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4A90" w:rsidRPr="00A362D9" w:rsidRDefault="00074A90" w:rsidP="00074A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A362D9">
        <w:rPr>
          <w:rFonts w:ascii="Times New Roman" w:hAnsi="Times New Roman" w:cs="Times New Roman"/>
          <w:caps/>
          <w:sz w:val="26"/>
          <w:szCs w:val="26"/>
        </w:rPr>
        <w:t>Подписи сторон</w:t>
      </w:r>
    </w:p>
    <w:p w:rsidR="00246C0C" w:rsidRPr="00A362D9" w:rsidRDefault="00246C0C">
      <w:pPr>
        <w:rPr>
          <w:sz w:val="26"/>
          <w:szCs w:val="26"/>
        </w:rPr>
      </w:pPr>
    </w:p>
    <w:p w:rsidR="00F66368" w:rsidRPr="00A362D9" w:rsidRDefault="00D52A22" w:rsidP="00A362D9">
      <w:pPr>
        <w:ind w:firstLine="0"/>
        <w:rPr>
          <w:color w:val="000000" w:themeColor="text1"/>
          <w:sz w:val="26"/>
          <w:szCs w:val="26"/>
        </w:rPr>
      </w:pPr>
      <w:r w:rsidRPr="00A362D9">
        <w:rPr>
          <w:color w:val="000000" w:themeColor="text1"/>
          <w:sz w:val="26"/>
          <w:szCs w:val="26"/>
        </w:rPr>
        <w:t xml:space="preserve">Генеральный директор </w:t>
      </w:r>
    </w:p>
    <w:p w:rsidR="00D52A22" w:rsidRPr="00A362D9" w:rsidRDefault="00D52A22" w:rsidP="00A362D9">
      <w:pPr>
        <w:ind w:firstLine="0"/>
        <w:rPr>
          <w:color w:val="000000" w:themeColor="text1"/>
          <w:sz w:val="26"/>
          <w:szCs w:val="26"/>
        </w:rPr>
      </w:pPr>
      <w:r w:rsidRPr="00A362D9">
        <w:rPr>
          <w:color w:val="000000" w:themeColor="text1"/>
          <w:sz w:val="26"/>
          <w:szCs w:val="26"/>
        </w:rPr>
        <w:t>АО «</w:t>
      </w:r>
      <w:proofErr w:type="gramStart"/>
      <w:r w:rsidRPr="00A362D9">
        <w:rPr>
          <w:color w:val="000000" w:themeColor="text1"/>
          <w:sz w:val="26"/>
          <w:szCs w:val="26"/>
        </w:rPr>
        <w:t xml:space="preserve">Теплоэнергосервис»   </w:t>
      </w:r>
      <w:proofErr w:type="gramEnd"/>
      <w:r w:rsidRPr="00A362D9">
        <w:rPr>
          <w:color w:val="000000" w:themeColor="text1"/>
          <w:sz w:val="26"/>
          <w:szCs w:val="26"/>
        </w:rPr>
        <w:t xml:space="preserve">          </w:t>
      </w:r>
      <w:r w:rsidR="00A362D9" w:rsidRPr="00A362D9">
        <w:rPr>
          <w:color w:val="000000" w:themeColor="text1"/>
          <w:sz w:val="26"/>
          <w:szCs w:val="26"/>
        </w:rPr>
        <w:t xml:space="preserve">         ______</w:t>
      </w:r>
      <w:r w:rsidRPr="00A362D9">
        <w:rPr>
          <w:color w:val="000000" w:themeColor="text1"/>
          <w:sz w:val="26"/>
          <w:szCs w:val="26"/>
        </w:rPr>
        <w:t>_____</w:t>
      </w:r>
      <w:r w:rsidRPr="00A362D9">
        <w:rPr>
          <w:rStyle w:val="a3"/>
          <w:color w:val="000000" w:themeColor="text1"/>
          <w:sz w:val="26"/>
          <w:szCs w:val="26"/>
        </w:rPr>
        <w:t xml:space="preserve"> /</w:t>
      </w:r>
      <w:r w:rsidRPr="00A362D9">
        <w:rPr>
          <w:rStyle w:val="a3"/>
          <w:b w:val="0"/>
          <w:color w:val="000000" w:themeColor="text1"/>
          <w:sz w:val="26"/>
          <w:szCs w:val="26"/>
        </w:rPr>
        <w:t>Трофимов М.М./</w:t>
      </w:r>
    </w:p>
    <w:p w:rsidR="00D52A22" w:rsidRPr="00A362D9" w:rsidRDefault="00D52A22">
      <w:pPr>
        <w:rPr>
          <w:color w:val="000000" w:themeColor="text1"/>
          <w:sz w:val="26"/>
          <w:szCs w:val="26"/>
          <w:highlight w:val="yellow"/>
        </w:rPr>
      </w:pPr>
    </w:p>
    <w:p w:rsidR="00D52A22" w:rsidRPr="00A362D9" w:rsidRDefault="00D52A22">
      <w:pPr>
        <w:rPr>
          <w:color w:val="000000" w:themeColor="text1"/>
          <w:sz w:val="26"/>
          <w:szCs w:val="26"/>
          <w:highlight w:val="yellow"/>
        </w:rPr>
      </w:pPr>
    </w:p>
    <w:p w:rsidR="00D52A22" w:rsidRPr="00A362D9" w:rsidRDefault="00D52A22" w:rsidP="00A362D9">
      <w:pPr>
        <w:ind w:firstLine="0"/>
        <w:rPr>
          <w:color w:val="000000" w:themeColor="text1"/>
          <w:sz w:val="26"/>
          <w:szCs w:val="26"/>
        </w:rPr>
      </w:pPr>
      <w:r w:rsidRPr="00A362D9">
        <w:rPr>
          <w:color w:val="000000" w:themeColor="text1"/>
          <w:sz w:val="26"/>
          <w:szCs w:val="26"/>
        </w:rPr>
        <w:t>Генеральный директор</w:t>
      </w:r>
    </w:p>
    <w:p w:rsidR="00D52A22" w:rsidRPr="00A362D9" w:rsidRDefault="00D52A22" w:rsidP="00A362D9">
      <w:pPr>
        <w:ind w:firstLine="0"/>
        <w:rPr>
          <w:b/>
          <w:bCs/>
          <w:sz w:val="26"/>
          <w:szCs w:val="26"/>
        </w:rPr>
      </w:pPr>
      <w:r w:rsidRPr="00A362D9">
        <w:rPr>
          <w:color w:val="000000" w:themeColor="text1"/>
          <w:sz w:val="26"/>
          <w:szCs w:val="26"/>
        </w:rPr>
        <w:t xml:space="preserve">ООО «Ленское </w:t>
      </w:r>
      <w:proofErr w:type="gramStart"/>
      <w:r w:rsidRPr="00A362D9">
        <w:rPr>
          <w:color w:val="000000" w:themeColor="text1"/>
          <w:sz w:val="26"/>
          <w:szCs w:val="26"/>
        </w:rPr>
        <w:t xml:space="preserve">ПТЭС»   </w:t>
      </w:r>
      <w:proofErr w:type="gramEnd"/>
      <w:r w:rsidRPr="00A362D9">
        <w:rPr>
          <w:color w:val="000000" w:themeColor="text1"/>
          <w:sz w:val="26"/>
          <w:szCs w:val="26"/>
        </w:rPr>
        <w:t xml:space="preserve">            </w:t>
      </w:r>
      <w:r w:rsidR="00A362D9" w:rsidRPr="00A362D9">
        <w:rPr>
          <w:color w:val="000000" w:themeColor="text1"/>
          <w:sz w:val="26"/>
          <w:szCs w:val="26"/>
        </w:rPr>
        <w:t xml:space="preserve">         </w:t>
      </w:r>
      <w:r w:rsidRPr="00A362D9">
        <w:rPr>
          <w:bCs/>
          <w:sz w:val="26"/>
          <w:szCs w:val="26"/>
        </w:rPr>
        <w:t>____________/ Малышев А.В./</w:t>
      </w:r>
      <w:r w:rsidRPr="00A362D9">
        <w:rPr>
          <w:b/>
          <w:bCs/>
          <w:sz w:val="26"/>
          <w:szCs w:val="26"/>
        </w:rPr>
        <w:t xml:space="preserve"> </w:t>
      </w:r>
    </w:p>
    <w:p w:rsidR="00D52A22" w:rsidRPr="00A362D9" w:rsidRDefault="00D52A22" w:rsidP="00D52A22">
      <w:pPr>
        <w:rPr>
          <w:color w:val="000000" w:themeColor="text1"/>
          <w:sz w:val="26"/>
          <w:szCs w:val="26"/>
          <w:highlight w:val="yellow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F66368" w:rsidRPr="00A362D9" w:rsidTr="00F66368">
        <w:tc>
          <w:tcPr>
            <w:tcW w:w="5094" w:type="dxa"/>
          </w:tcPr>
          <w:p w:rsidR="00F66368" w:rsidRPr="00A362D9" w:rsidRDefault="00F66368">
            <w:pPr>
              <w:ind w:firstLine="0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095" w:type="dxa"/>
          </w:tcPr>
          <w:p w:rsidR="00F66368" w:rsidRPr="00A362D9" w:rsidRDefault="00F66368" w:rsidP="00F66368">
            <w:pPr>
              <w:ind w:left="750" w:firstLine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46C0C" w:rsidRPr="00A362D9" w:rsidRDefault="00246C0C">
      <w:pPr>
        <w:rPr>
          <w:sz w:val="26"/>
          <w:szCs w:val="26"/>
        </w:rPr>
      </w:pPr>
    </w:p>
    <w:sectPr w:rsidR="00246C0C" w:rsidRPr="00A362D9" w:rsidSect="00A362D9">
      <w:headerReference w:type="default" r:id="rId11"/>
      <w:footerReference w:type="default" r:id="rId12"/>
      <w:pgSz w:w="11900" w:h="16800"/>
      <w:pgMar w:top="1134" w:right="985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F2" w:rsidRDefault="003C6CF2">
      <w:r>
        <w:separator/>
      </w:r>
    </w:p>
  </w:endnote>
  <w:endnote w:type="continuationSeparator" w:id="0">
    <w:p w:rsidR="003C6CF2" w:rsidRDefault="003C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97"/>
    </w:tblGrid>
    <w:tr w:rsidR="00246C0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0642E" w:rsidRDefault="00D0642E">
          <w:pPr>
            <w:pStyle w:val="ac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10A04">
            <w:rPr>
              <w:noProof/>
            </w:rPr>
            <w:t>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F2" w:rsidRDefault="003C6CF2">
      <w:r>
        <w:separator/>
      </w:r>
    </w:p>
  </w:footnote>
  <w:footnote w:type="continuationSeparator" w:id="0">
    <w:p w:rsidR="003C6CF2" w:rsidRDefault="003C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C0C" w:rsidRDefault="00246C0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C5F"/>
    <w:multiLevelType w:val="hybridMultilevel"/>
    <w:tmpl w:val="51F6DC54"/>
    <w:lvl w:ilvl="0" w:tplc="C8D4EBC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5A"/>
    <w:rsid w:val="00074A90"/>
    <w:rsid w:val="00122518"/>
    <w:rsid w:val="00186005"/>
    <w:rsid w:val="001A7DAF"/>
    <w:rsid w:val="002350D9"/>
    <w:rsid w:val="00246C0C"/>
    <w:rsid w:val="002C3C30"/>
    <w:rsid w:val="002C765A"/>
    <w:rsid w:val="00331425"/>
    <w:rsid w:val="003405E4"/>
    <w:rsid w:val="003C6CF2"/>
    <w:rsid w:val="003D6A0C"/>
    <w:rsid w:val="00475DAE"/>
    <w:rsid w:val="00501D52"/>
    <w:rsid w:val="00510A04"/>
    <w:rsid w:val="005C002F"/>
    <w:rsid w:val="006F7C7D"/>
    <w:rsid w:val="007E0382"/>
    <w:rsid w:val="008414ED"/>
    <w:rsid w:val="008D3B1F"/>
    <w:rsid w:val="00955055"/>
    <w:rsid w:val="00A362D9"/>
    <w:rsid w:val="00B73A86"/>
    <w:rsid w:val="00BB5685"/>
    <w:rsid w:val="00BB575B"/>
    <w:rsid w:val="00C150FC"/>
    <w:rsid w:val="00D03E47"/>
    <w:rsid w:val="00D0642E"/>
    <w:rsid w:val="00D13C93"/>
    <w:rsid w:val="00D52A22"/>
    <w:rsid w:val="00E3700C"/>
    <w:rsid w:val="00E63EAB"/>
    <w:rsid w:val="00E773F5"/>
    <w:rsid w:val="00F66368"/>
    <w:rsid w:val="00F940B1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CA39A"/>
  <w14:defaultImageDpi w14:val="0"/>
  <w15:docId w15:val="{CE42BB57-58F5-40AF-990C-89A2E61F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39"/>
    <w:rsid w:val="00F6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0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0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09720/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61309;fld=134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313;fld=134;dst=100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335B-D79D-4D91-B496-2EF75BC1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1254</Words>
  <Characters>9639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Стручков Данил Данилович</cp:lastModifiedBy>
  <cp:revision>8</cp:revision>
  <dcterms:created xsi:type="dcterms:W3CDTF">2024-02-06T02:07:00Z</dcterms:created>
  <dcterms:modified xsi:type="dcterms:W3CDTF">2024-02-13T07:39:00Z</dcterms:modified>
</cp:coreProperties>
</file>